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F7" w:rsidRDefault="00E957F7" w:rsidP="00E957F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080"/>
        </w:tabs>
        <w:ind w:left="-142"/>
      </w:pPr>
      <w:r w:rsidRPr="00B96DBF">
        <w:rPr>
          <w:noProof/>
        </w:rPr>
        <w:drawing>
          <wp:inline distT="0" distB="0" distL="0" distR="0" wp14:anchorId="027D2FAB" wp14:editId="179A597D">
            <wp:extent cx="1619055" cy="1619055"/>
            <wp:effectExtent l="0" t="0" r="6985" b="6985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029Logo_UKHD_dt_posit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55" cy="161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7C3E4" wp14:editId="02D2C425">
                <wp:simplePos x="0" y="0"/>
                <wp:positionH relativeFrom="column">
                  <wp:posOffset>-900430</wp:posOffset>
                </wp:positionH>
                <wp:positionV relativeFrom="paragraph">
                  <wp:posOffset>5208905</wp:posOffset>
                </wp:positionV>
                <wp:extent cx="2000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US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B6966" wp14:editId="32C76379">
                <wp:simplePos x="0" y="0"/>
                <wp:positionH relativeFrom="column">
                  <wp:posOffset>-900430</wp:posOffset>
                </wp:positionH>
                <wp:positionV relativeFrom="paragraph">
                  <wp:posOffset>3675380</wp:posOffset>
                </wp:positionV>
                <wp:extent cx="2000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EGtgEAAMEDAAAOAAAAZHJzL2Uyb0RvYy54bWysU01v2zAMvQ/YfxB0X+wEXT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" strokecolor="#4579b8 [3044]"/>
            </w:pict>
          </mc:Fallback>
        </mc:AlternateContent>
      </w:r>
      <w:r>
        <w:tab/>
      </w:r>
    </w:p>
    <w:p w:rsidR="00E957F7" w:rsidRPr="00163D2B" w:rsidRDefault="00E957F7" w:rsidP="00C97E4E">
      <w:pPr>
        <w:ind w:right="-142"/>
        <w:rPr>
          <w:b/>
          <w:sz w:val="28"/>
          <w:szCs w:val="28"/>
        </w:rPr>
      </w:pPr>
    </w:p>
    <w:p w:rsidR="007251BE" w:rsidRDefault="00F52620" w:rsidP="00163D2B">
      <w:pPr>
        <w:ind w:right="-142"/>
        <w:jc w:val="center"/>
      </w:pPr>
      <w:r w:rsidRPr="00163D2B">
        <w:rPr>
          <w:b/>
          <w:sz w:val="28"/>
          <w:szCs w:val="28"/>
        </w:rPr>
        <w:t>Psychologe (</w:t>
      </w:r>
      <w:proofErr w:type="spellStart"/>
      <w:r w:rsidR="00A86D67" w:rsidRPr="00163D2B">
        <w:rPr>
          <w:b/>
          <w:sz w:val="28"/>
          <w:szCs w:val="28"/>
        </w:rPr>
        <w:t>M.Sc</w:t>
      </w:r>
      <w:proofErr w:type="spellEnd"/>
      <w:r w:rsidR="00A86D67" w:rsidRPr="00163D2B">
        <w:rPr>
          <w:b/>
          <w:sz w:val="28"/>
          <w:szCs w:val="28"/>
        </w:rPr>
        <w:t>./</w:t>
      </w:r>
      <w:r w:rsidRPr="00163D2B">
        <w:rPr>
          <w:b/>
          <w:sz w:val="28"/>
          <w:szCs w:val="28"/>
        </w:rPr>
        <w:t>Diplom) oder Biologe (</w:t>
      </w:r>
      <w:proofErr w:type="spellStart"/>
      <w:r w:rsidR="00A86D67" w:rsidRPr="00163D2B">
        <w:rPr>
          <w:b/>
          <w:sz w:val="28"/>
          <w:szCs w:val="28"/>
        </w:rPr>
        <w:t>M.Sc</w:t>
      </w:r>
      <w:proofErr w:type="spellEnd"/>
      <w:r w:rsidR="00A86D67" w:rsidRPr="00163D2B">
        <w:rPr>
          <w:b/>
          <w:sz w:val="28"/>
          <w:szCs w:val="28"/>
        </w:rPr>
        <w:t>./Diplom</w:t>
      </w:r>
      <w:r w:rsidRPr="00163D2B">
        <w:rPr>
          <w:b/>
          <w:sz w:val="28"/>
          <w:szCs w:val="28"/>
        </w:rPr>
        <w:t xml:space="preserve">) </w:t>
      </w:r>
      <w:r w:rsidR="00163D2B">
        <w:rPr>
          <w:b/>
          <w:sz w:val="28"/>
          <w:szCs w:val="28"/>
        </w:rPr>
        <w:br/>
      </w:r>
      <w:r w:rsidRPr="00163D2B">
        <w:rPr>
          <w:b/>
          <w:sz w:val="28"/>
          <w:szCs w:val="28"/>
        </w:rPr>
        <w:t>als Wissenschaftlicher Mitarbeiter (m, w, d)</w:t>
      </w:r>
      <w:r w:rsidR="00B774D1">
        <w:t xml:space="preserve"> in Teilzeit (50%)</w:t>
      </w:r>
    </w:p>
    <w:p w:rsidR="00163D2B" w:rsidRPr="00163D2B" w:rsidRDefault="00163D2B" w:rsidP="00163D2B">
      <w:pPr>
        <w:ind w:right="-142"/>
        <w:jc w:val="center"/>
        <w:rPr>
          <w:b/>
          <w:sz w:val="28"/>
          <w:szCs w:val="28"/>
        </w:rPr>
      </w:pPr>
      <w:bookmarkStart w:id="0" w:name="_GoBack"/>
      <w:bookmarkEnd w:id="0"/>
    </w:p>
    <w:p w:rsidR="00F52620" w:rsidRDefault="00F52620">
      <w:r>
        <w:t xml:space="preserve">Die </w:t>
      </w:r>
      <w:r w:rsidRPr="00E957F7">
        <w:rPr>
          <w:b/>
        </w:rPr>
        <w:t>Klinik für Allgemeine Innere Medizin und Psychosomatik</w:t>
      </w:r>
      <w:r>
        <w:t xml:space="preserve"> des Universitätsklinikums Heidelberg sucht zum nächstmöglichen Zeitpunkt einen </w:t>
      </w:r>
      <w:r w:rsidRPr="00E957F7">
        <w:rPr>
          <w:b/>
        </w:rPr>
        <w:t>wissenschaftlichen Mitarbeiter (m, w, d)</w:t>
      </w:r>
      <w:r>
        <w:t xml:space="preserve"> in einem laufenden DFG-Projekt zu </w:t>
      </w:r>
      <w:r w:rsidR="009A7F4F">
        <w:t xml:space="preserve">psychosozialem </w:t>
      </w:r>
      <w:r>
        <w:t>Stress und diabetischen Spätschäden.</w:t>
      </w:r>
      <w:r w:rsidR="00B774D1">
        <w:t xml:space="preserve"> Das Projekt ist assoziiert an den SFB 1118 (Prof. Nawroth, Klinik für Endokrinologie und Stoffwechsel) zur Bedeutung von reaktiven Metaboliten bei der Entstehung diabetischer Spätschäden.</w:t>
      </w:r>
      <w:r>
        <w:t xml:space="preserve"> </w:t>
      </w:r>
      <w:r w:rsidR="009A7F4F">
        <w:t xml:space="preserve">Erwartet werden die Mitarbeit bei der Datenaufbereitung </w:t>
      </w:r>
      <w:r w:rsidR="00C97E4E">
        <w:t xml:space="preserve">(Fragebogen, Laborergebnisse, klinische Daten) </w:t>
      </w:r>
      <w:r w:rsidR="009A7F4F">
        <w:t xml:space="preserve">und </w:t>
      </w:r>
      <w:r w:rsidR="00C97E4E">
        <w:t xml:space="preserve">bei der </w:t>
      </w:r>
      <w:r w:rsidR="009A7F4F">
        <w:t xml:space="preserve">statistischen Auswertung sowie Literaturrecherche und die </w:t>
      </w:r>
      <w:r w:rsidR="00B774D1">
        <w:t xml:space="preserve">Unterstützung bei der </w:t>
      </w:r>
      <w:r w:rsidR="009A7F4F">
        <w:t xml:space="preserve">Vorbereitung von </w:t>
      </w:r>
      <w:r w:rsidR="00C97E4E">
        <w:t xml:space="preserve">spannenden </w:t>
      </w:r>
      <w:r w:rsidR="00B774D1">
        <w:t>Publikationen.</w:t>
      </w:r>
      <w:r>
        <w:t xml:space="preserve"> </w:t>
      </w:r>
      <w:r w:rsidR="00D41D39">
        <w:t>Die Stelle ist befristet bis 31. März 2020.</w:t>
      </w:r>
    </w:p>
    <w:p w:rsidR="007C75FC" w:rsidRDefault="007C75FC">
      <w:r>
        <w:t>Ihr Profil:</w:t>
      </w:r>
    </w:p>
    <w:p w:rsidR="007C75FC" w:rsidRDefault="007C75FC" w:rsidP="007C75FC">
      <w:pPr>
        <w:pStyle w:val="Listenabsatz"/>
        <w:numPr>
          <w:ilvl w:val="0"/>
          <w:numId w:val="1"/>
        </w:numPr>
      </w:pPr>
      <w:r>
        <w:t xml:space="preserve">Abgeschlossenes </w:t>
      </w:r>
      <w:r w:rsidR="00A86D67">
        <w:t>Hochschulstudium (</w:t>
      </w:r>
      <w:r>
        <w:t>Psychologie oder Biologie)</w:t>
      </w:r>
    </w:p>
    <w:p w:rsidR="007C75FC" w:rsidRDefault="007C75FC" w:rsidP="007C75FC">
      <w:pPr>
        <w:pStyle w:val="Listenabsatz"/>
        <w:numPr>
          <w:ilvl w:val="0"/>
          <w:numId w:val="1"/>
        </w:numPr>
      </w:pPr>
      <w:r>
        <w:t>Interesse am wissenschaftlichen Arbeiten und an de</w:t>
      </w:r>
      <w:r w:rsidR="00F95AD3">
        <w:t>r</w:t>
      </w:r>
      <w:r>
        <w:t xml:space="preserve"> Them</w:t>
      </w:r>
      <w:r w:rsidR="00F95AD3">
        <w:t>atik</w:t>
      </w:r>
      <w:r>
        <w:t xml:space="preserve"> des Projekts </w:t>
      </w:r>
    </w:p>
    <w:p w:rsidR="007C75FC" w:rsidRDefault="007C75FC" w:rsidP="007C75FC">
      <w:pPr>
        <w:pStyle w:val="Listenabsatz"/>
        <w:numPr>
          <w:ilvl w:val="0"/>
          <w:numId w:val="1"/>
        </w:numPr>
      </w:pPr>
      <w:r>
        <w:t>Sicherer Umgang mit Statistikprogrammen (z.B. SPSS, SAS, R)</w:t>
      </w:r>
    </w:p>
    <w:p w:rsidR="00A86D67" w:rsidRDefault="00A86D67" w:rsidP="007C75FC">
      <w:pPr>
        <w:pStyle w:val="Listenabsatz"/>
        <w:numPr>
          <w:ilvl w:val="0"/>
          <w:numId w:val="1"/>
        </w:numPr>
      </w:pPr>
      <w:r>
        <w:t>Wünschenswert: Erfahrungen mit der Publikation wissenschaftlicher Ergebnisse in Fachzeitschriften</w:t>
      </w:r>
    </w:p>
    <w:p w:rsidR="00A86D67" w:rsidRDefault="00A86D67" w:rsidP="00A86D67"/>
    <w:p w:rsidR="00E957F7" w:rsidRPr="00FA335C" w:rsidRDefault="00E957F7" w:rsidP="00E957F7">
      <w:pPr>
        <w:spacing w:after="0" w:line="240" w:lineRule="auto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Bitte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FA335C">
        <w:rPr>
          <w:rFonts w:eastAsia="Times New Roman" w:cs="Arial"/>
          <w:color w:val="000000"/>
          <w:lang w:eastAsia="de-DE"/>
        </w:rPr>
        <w:t xml:space="preserve">senden Sie </w:t>
      </w:r>
      <w:r>
        <w:rPr>
          <w:rFonts w:eastAsia="Times New Roman" w:cs="Arial"/>
          <w:color w:val="000000"/>
          <w:lang w:eastAsia="de-DE"/>
        </w:rPr>
        <w:t>uns</w:t>
      </w:r>
      <w:r>
        <w:rPr>
          <w:rFonts w:eastAsia="Times New Roman" w:cs="Arial"/>
          <w:color w:val="000000"/>
          <w:lang w:eastAsia="de-DE"/>
        </w:rPr>
        <w:t xml:space="preserve"> bei Interesse</w:t>
      </w:r>
      <w:r>
        <w:rPr>
          <w:rFonts w:eastAsia="Times New Roman" w:cs="Arial"/>
          <w:color w:val="000000"/>
          <w:lang w:eastAsia="de-DE"/>
        </w:rPr>
        <w:t xml:space="preserve"> I</w:t>
      </w:r>
      <w:r w:rsidRPr="00FA335C">
        <w:rPr>
          <w:rFonts w:eastAsia="Times New Roman" w:cs="Arial"/>
          <w:color w:val="000000"/>
          <w:lang w:eastAsia="de-DE"/>
        </w:rPr>
        <w:t xml:space="preserve">hre vollständigen Bewerbungsunterlagen  bevorzugt elektronisch per E-Mail als </w:t>
      </w:r>
      <w:proofErr w:type="spellStart"/>
      <w:r w:rsidRPr="00FA335C">
        <w:rPr>
          <w:rFonts w:eastAsia="Times New Roman" w:cs="Arial"/>
          <w:color w:val="000000"/>
          <w:lang w:eastAsia="de-DE"/>
        </w:rPr>
        <w:t>pdf</w:t>
      </w:r>
      <w:proofErr w:type="spellEnd"/>
      <w:r w:rsidRPr="00FA335C">
        <w:rPr>
          <w:rFonts w:eastAsia="Times New Roman" w:cs="Arial"/>
          <w:color w:val="000000"/>
          <w:lang w:eastAsia="de-DE"/>
        </w:rPr>
        <w:t xml:space="preserve">-Anhang (maximal 2 MB) an </w:t>
      </w:r>
      <w:r>
        <w:rPr>
          <w:rFonts w:eastAsia="Times New Roman" w:cs="Arial"/>
          <w:color w:val="000000"/>
          <w:lang w:eastAsia="de-DE"/>
        </w:rPr>
        <w:t>Frau</w:t>
      </w:r>
      <w:r w:rsidRPr="00FA335C">
        <w:rPr>
          <w:rFonts w:eastAsia="Times New Roman" w:cs="Arial"/>
          <w:color w:val="000000"/>
          <w:lang w:eastAsia="de-DE"/>
        </w:rPr>
        <w:t xml:space="preserve"> Professor</w:t>
      </w:r>
      <w:r>
        <w:rPr>
          <w:rFonts w:eastAsia="Times New Roman" w:cs="Arial"/>
          <w:color w:val="000000"/>
          <w:lang w:eastAsia="de-DE"/>
        </w:rPr>
        <w:t>in Beate Wild</w:t>
      </w:r>
      <w:r w:rsidRPr="00FA335C">
        <w:rPr>
          <w:rFonts w:eastAsia="Times New Roman" w:cs="Arial"/>
          <w:color w:val="000000"/>
          <w:lang w:eastAsia="de-DE"/>
        </w:rPr>
        <w:t xml:space="preserve">: </w:t>
      </w:r>
      <w:hyperlink r:id="rId7" w:history="1">
        <w:r w:rsidRPr="00D62544">
          <w:rPr>
            <w:rStyle w:val="Hyperlink"/>
            <w:rFonts w:eastAsia="Times New Roman" w:cs="Arial"/>
            <w:lang w:eastAsia="de-DE"/>
          </w:rPr>
          <w:t>beate.wild@med.uni-heidelberg.de </w:t>
        </w:r>
      </w:hyperlink>
      <w:r w:rsidRPr="00FA335C">
        <w:rPr>
          <w:rFonts w:eastAsia="Times New Roman" w:cs="Arial"/>
          <w:color w:val="000000"/>
          <w:lang w:eastAsia="de-DE"/>
        </w:rPr>
        <w:br/>
      </w:r>
    </w:p>
    <w:p w:rsidR="00E957F7" w:rsidRDefault="00E957F7" w:rsidP="00E957F7">
      <w:pPr>
        <w:spacing w:line="240" w:lineRule="auto"/>
        <w:rPr>
          <w:rFonts w:ascii="Calibri" w:hAnsi="Calibri" w:cs="Arial"/>
          <w:sz w:val="20"/>
          <w:szCs w:val="20"/>
        </w:rPr>
      </w:pPr>
      <w:r w:rsidRPr="000F531E">
        <w:rPr>
          <w:rFonts w:eastAsia="Times New Roman" w:cs="Arial"/>
          <w:color w:val="000000"/>
          <w:sz w:val="20"/>
          <w:szCs w:val="20"/>
          <w:lang w:eastAsia="de-DE"/>
        </w:rPr>
        <w:t xml:space="preserve">Auf die Verwendung von Originalunterlagen bitten wir zu verzichten, da die Unterlagen nach Abschluss des Verfahrens nicht zurückgeschickt werden. Die datenschutzrechtlich sichere Vernichtung wird zugesichert. </w:t>
      </w:r>
      <w:r w:rsidRPr="000F531E">
        <w:rPr>
          <w:rFonts w:ascii="Calibri" w:hAnsi="Calibri" w:cs="Arial"/>
          <w:sz w:val="20"/>
          <w:szCs w:val="20"/>
        </w:rPr>
        <w:t>Wir stehen für Chancengleichheit.  Schwerbehinderte werden bei gleicher Eignung vorrangig eingestellt.</w:t>
      </w:r>
    </w:p>
    <w:p w:rsidR="007C75FC" w:rsidRDefault="007C75FC" w:rsidP="007C75FC"/>
    <w:sectPr w:rsidR="007C7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5FB"/>
    <w:multiLevelType w:val="hybridMultilevel"/>
    <w:tmpl w:val="E9842140"/>
    <w:lvl w:ilvl="0" w:tplc="566E2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20"/>
    <w:rsid w:val="00124C3D"/>
    <w:rsid w:val="00163D2B"/>
    <w:rsid w:val="007251BE"/>
    <w:rsid w:val="007C75FC"/>
    <w:rsid w:val="009A7F4F"/>
    <w:rsid w:val="00A86D67"/>
    <w:rsid w:val="00B774D1"/>
    <w:rsid w:val="00C97E4E"/>
    <w:rsid w:val="00D41D39"/>
    <w:rsid w:val="00E957F7"/>
    <w:rsid w:val="00F52620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7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957F7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7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5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7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957F7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7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e.wild@med.uni-heidelberg.de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3D8530A0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Buckert, Magdalena</dc:creator>
  <cp:lastModifiedBy>Hartmann, Mechthild</cp:lastModifiedBy>
  <cp:revision>6</cp:revision>
  <dcterms:created xsi:type="dcterms:W3CDTF">2019-06-14T12:54:00Z</dcterms:created>
  <dcterms:modified xsi:type="dcterms:W3CDTF">2019-06-14T13:35:00Z</dcterms:modified>
</cp:coreProperties>
</file>